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47" w:rsidRPr="00901D47" w:rsidRDefault="00901D47" w:rsidP="00901D47">
      <w:pPr>
        <w:spacing w:after="0" w:line="432" w:lineRule="atLeast"/>
        <w:ind w:left="150" w:right="150"/>
        <w:outlineLvl w:val="1"/>
        <w:rPr>
          <w:rFonts w:ascii="Arial" w:eastAsia="Times New Roman" w:hAnsi="Arial" w:cs="Arial"/>
          <w:color w:val="233743"/>
          <w:sz w:val="36"/>
          <w:szCs w:val="36"/>
          <w:lang w:eastAsia="ru-RU"/>
        </w:rPr>
      </w:pPr>
      <w:r w:rsidRPr="00901D47">
        <w:rPr>
          <w:rFonts w:ascii="Arial" w:eastAsia="Times New Roman" w:hAnsi="Arial" w:cs="Arial"/>
          <w:color w:val="233743"/>
          <w:sz w:val="36"/>
          <w:szCs w:val="36"/>
          <w:lang w:eastAsia="ru-RU"/>
        </w:rPr>
        <w:fldChar w:fldCharType="begin"/>
      </w:r>
      <w:r w:rsidRPr="00901D47">
        <w:rPr>
          <w:rFonts w:ascii="Arial" w:eastAsia="Times New Roman" w:hAnsi="Arial" w:cs="Arial"/>
          <w:color w:val="233743"/>
          <w:sz w:val="36"/>
          <w:szCs w:val="36"/>
          <w:lang w:eastAsia="ru-RU"/>
        </w:rPr>
        <w:instrText xml:space="preserve"> HYPERLINK "https://school2-viselki.ru/index.php/124-prikazy-po-shkole/688-polozhenie-o-komissii-mbou-sosh-2-po-soblyudeniyu-trebovanij-k-sluzhebnomu-povedeniyu-rabotnikov-shkoly-i-uregulirovaniyu-konflikta-interesov" </w:instrText>
      </w:r>
      <w:r w:rsidRPr="00901D47">
        <w:rPr>
          <w:rFonts w:ascii="Arial" w:eastAsia="Times New Roman" w:hAnsi="Arial" w:cs="Arial"/>
          <w:color w:val="233743"/>
          <w:sz w:val="36"/>
          <w:szCs w:val="36"/>
          <w:lang w:eastAsia="ru-RU"/>
        </w:rPr>
        <w:fldChar w:fldCharType="separate"/>
      </w:r>
      <w:r>
        <w:rPr>
          <w:rFonts w:ascii="Arial" w:eastAsia="Times New Roman" w:hAnsi="Arial" w:cs="Arial"/>
          <w:color w:val="4E7B97"/>
          <w:sz w:val="36"/>
          <w:szCs w:val="36"/>
          <w:lang w:eastAsia="ru-RU"/>
        </w:rPr>
        <w:t>ПОЛОЖЕНИЕ о комиссии МК</w:t>
      </w:r>
      <w:r w:rsidRPr="00901D47">
        <w:rPr>
          <w:rFonts w:ascii="Arial" w:eastAsia="Times New Roman" w:hAnsi="Arial" w:cs="Arial"/>
          <w:color w:val="4E7B97"/>
          <w:sz w:val="36"/>
          <w:szCs w:val="36"/>
          <w:lang w:eastAsia="ru-RU"/>
        </w:rPr>
        <w:t xml:space="preserve">ОУ </w:t>
      </w:r>
      <w:r>
        <w:rPr>
          <w:rFonts w:ascii="Arial" w:eastAsia="Times New Roman" w:hAnsi="Arial" w:cs="Arial"/>
          <w:color w:val="4E7B97"/>
          <w:sz w:val="36"/>
          <w:szCs w:val="36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4E7B97"/>
          <w:sz w:val="36"/>
          <w:szCs w:val="36"/>
          <w:lang w:eastAsia="ru-RU"/>
        </w:rPr>
        <w:t>Зиурибская</w:t>
      </w:r>
      <w:proofErr w:type="spellEnd"/>
      <w:r>
        <w:rPr>
          <w:rFonts w:ascii="Arial" w:eastAsia="Times New Roman" w:hAnsi="Arial" w:cs="Arial"/>
          <w:color w:val="4E7B97"/>
          <w:sz w:val="36"/>
          <w:szCs w:val="36"/>
          <w:lang w:eastAsia="ru-RU"/>
        </w:rPr>
        <w:t xml:space="preserve"> ООШ»</w:t>
      </w:r>
      <w:r w:rsidRPr="00901D47">
        <w:rPr>
          <w:rFonts w:ascii="Arial" w:eastAsia="Times New Roman" w:hAnsi="Arial" w:cs="Arial"/>
          <w:color w:val="4E7B97"/>
          <w:sz w:val="36"/>
          <w:szCs w:val="36"/>
          <w:lang w:eastAsia="ru-RU"/>
        </w:rPr>
        <w:t xml:space="preserve"> по соблюдению требований к служебному поведению работников школы и урегулированию конфликта интересов</w:t>
      </w:r>
      <w:r w:rsidRPr="00901D47">
        <w:rPr>
          <w:rFonts w:ascii="Arial" w:eastAsia="Times New Roman" w:hAnsi="Arial" w:cs="Arial"/>
          <w:color w:val="233743"/>
          <w:sz w:val="36"/>
          <w:szCs w:val="36"/>
          <w:lang w:eastAsia="ru-RU"/>
        </w:rPr>
        <w:fldChar w:fldCharType="end"/>
      </w:r>
    </w:p>
    <w:p w:rsidR="00901D47" w:rsidRPr="00901D47" w:rsidRDefault="00901D47" w:rsidP="00901D47">
      <w:pPr>
        <w:shd w:val="clear" w:color="auto" w:fill="FFFFFF"/>
        <w:spacing w:after="0" w:line="341" w:lineRule="atLeast"/>
        <w:jc w:val="righ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ПРИЛОЖЕНИЕ 2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jc w:val="righ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 к приказу МК</w:t>
      </w: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ОУ </w:t>
      </w:r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Зиурибская</w:t>
      </w:r>
      <w:proofErr w:type="spellEnd"/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ООШ»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jc w:val="righ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 от 09.01.2025</w:t>
      </w: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г  №</w:t>
      </w:r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8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 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jc w:val="center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ПОЛОЖЕНИЕ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jc w:val="center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о комиссии МК</w:t>
      </w: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ОУ </w:t>
      </w:r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Зиурибская</w:t>
      </w:r>
      <w:proofErr w:type="spellEnd"/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ООШ»</w:t>
      </w: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по соблюдению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jc w:val="center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 требований к служебному поведению работников школы и урегулированию конфликта интересов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 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1. </w:t>
      </w:r>
      <w:proofErr w:type="gramStart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Настоящим Положением определяется порядок формиро</w:t>
      </w:r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вания и деятельности комиссии МК</w:t>
      </w: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ОУ </w:t>
      </w:r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Зиурибская</w:t>
      </w:r>
      <w:proofErr w:type="spellEnd"/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ООШ»</w:t>
      </w: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по соблюдению требований к служебному поведению работников школы и урегулированию конфликта интересов (далее - комиссии), образуемых в образовательных организациях муниципального образования </w:t>
      </w:r>
      <w:proofErr w:type="spellStart"/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Шамильский</w:t>
      </w:r>
      <w:proofErr w:type="spellEnd"/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</w:t>
      </w: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район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</w:t>
      </w:r>
      <w:proofErr w:type="gramEnd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соблюдению требований к служебному поведению федеральных государственных служащих и урегулированию конфликта интересов», 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2. Комиссия образуются правовым актом </w:t>
      </w:r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МК</w:t>
      </w: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ОУ </w:t>
      </w:r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Зиурибская</w:t>
      </w:r>
      <w:proofErr w:type="spellEnd"/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ООШ»</w:t>
      </w: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</w:t>
      </w: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Указанным актом утверждаются состав комиссии и порядок ее работы.  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</w:t>
      </w:r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Республики Дагестан</w:t>
      </w: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, настоящим Положением.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3. Основной задачей комиссии является содействие органам местного самоуправления муниципального образования </w:t>
      </w:r>
      <w:proofErr w:type="spellStart"/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Шамильский</w:t>
      </w:r>
      <w:proofErr w:type="spellEnd"/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</w:t>
      </w: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район</w:t>
      </w: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: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1) в обеспечении соблюдения работниками школы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2) в осуществлении в образовательной организации мер по предупреждению коррупции.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4. Комиссия рассматривают вопросы, связанные с соблюдением требований к служебному поведению и (или) требований об урегулировании конфликта интересов в отношении работников школы.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5. В состав комиссии входят председатель комиссии, его заместитель, назначаемый руководителем образовательной организации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lastRenderedPageBreak/>
        <w:t>6. В состав комиссии входят: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 заместитель руководителя образовательной организации (председатель комиссии), должностное лицо из работников школы, ответственное за работу по профилактике коррупционных и иных правонарушений, должностное лицо кадровой службы  образовательной организации (секретарь комиссии), председатель ПК школы, работники школы из различных структурных подразделений;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7. Руководитель образовательной организации может принять решение о включении в состав комиссии: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а) представителя управляющего совета, образованного при образовательной организации;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б) представителя общественной организации ветеранов педагогического труда.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8. Лица, указанные в пункте 7 настоящего Положения, включаются в состав комиссии в установленном порядке по согласованию с управляющим советом, общественной организацией ветеранов, действующей в установленном порядке в органе местного самоуправления, на основании запроса руководителя образовательной организации. Согласование осуществляется в 10-дневный срок со дня получения запроса.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9. Число членов комиссии должно быть не меньше пяти человек.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11. В заседаниях комиссии с правом совещательного голоса участвуют: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а) непосредственный руководитель работника школы,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б) другие работники школы, которые могут дать пояснения по </w:t>
      </w:r>
      <w:proofErr w:type="gramStart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вопросам</w:t>
      </w:r>
      <w:proofErr w:type="gramEnd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рассматриваемым комиссией; представители заинтересованных организаций; </w:t>
      </w:r>
      <w:proofErr w:type="gramStart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представитель работника  школы,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школы, в отношении которого комиссией рассматривается этот вопрос, или любого члена комиссии.</w:t>
      </w:r>
      <w:proofErr w:type="gramEnd"/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 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14. Основаниями для проведения заседания комиссии являются: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а) представление руководителя образовательной о несоблюдении работником школы  требований к служебному поведению и (или) требований об урегулировании конфликта интересов;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proofErr w:type="gramStart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б) поступившее в подразделение кадровой службы образовательной организации либо должностному лицу образовательной организации, ответственному за работу по профилактике коррупционных и иных правонарушений, в порядке, установленном нормативным правовым актом образовательной организации письменное обращение родителей обучающихся (или лиц их </w:t>
      </w: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lastRenderedPageBreak/>
        <w:t>замещающих), членов трудового коллектива школы о коррупционных действиях и конфликтных ситуациях работников школы при выполнении ими должностных (служебных) обязанностей.</w:t>
      </w:r>
      <w:proofErr w:type="gramEnd"/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в) представление руководителя образовательной организации или любого члена комиссии, касающееся обеспечения соблюдения работником школы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proofErr w:type="gramStart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г) представление  руководителя образовательной организации материалов проверки, свидетельствующих о представлении работником школы недостоверных или неполных сведений,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доходам").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Письменное обращение гражданина по вопросу, указанному в абзаце втором подпункта "б" настоящего пункта рассматривается комиссией в течение семи дней со дня поступления указанного обращения.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16. Председатель комиссии при поступлении к нему в порядке, предусмотренном нормативным правовым актом образовательной организации, информации, содержащей основания для проведения заседания комиссии: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proofErr w:type="gramStart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б) организует ознакомление работника школы,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образовательной организации либо должностному лицу образовательной организации, ответственному за работу по профилактике коррупционных и иных правонарушений, и с</w:t>
      </w:r>
      <w:proofErr w:type="gramEnd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результатами ее проверки;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17. Заседание комиссии проводится в присутствии работника школы в </w:t>
      </w:r>
      <w:proofErr w:type="gramStart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отношении</w:t>
      </w:r>
      <w:proofErr w:type="gramEnd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школы о рассмотрении указанного вопроса без его участия заседание комиссии проводится в его отсутствие. В случае неявки работника школы или его представителя на заседание комиссии при отсутствии письменной просьбы работника школы о рассмотрении указанного вопроса без его участия рассмотрение вопроса откладывается. В случае вторичной неявки работника школы или его представителя без уважительных причин комиссия может принять решение о рассмотрении указанного вопроса в отсутствие работника школы. 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lastRenderedPageBreak/>
        <w:t>18. На заседании комиссии заслушиваются пояснения работника школы (с его согласия) и иных лиц, рассматриваются материалы по существу предъявляемых работника школы  претензий, а также дополнительные материалы.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20.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21. По итогам рассмотрения вопроса, указанного в  подпункте "а" пункта 14 настоящего Положения, комиссия принимает одно из следующих решений: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а) установить, что работник школы соблюдал требования к служебному поведению и (или) требования об урегулировании конфликта интересов;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б) установить, что работник школы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образовательной организации указать работника школы на недопустимость нарушения требований к служебному поведению и (или) требований об урегулировании конфликта интересов либо применить к работнику школы конкретную меру ответственности. 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22. </w:t>
      </w:r>
      <w:proofErr w:type="gramStart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По итогам рассмотрения вопроса, указанного в подпункте "в" пункта 14 настоящего Положения, комиссия принимает одно из следующих решений, о котором направляет гражданину письменное уведомление в течение одного рабочего дня и уведомляет его устно в течение трех рабочих дней:</w:t>
      </w:r>
      <w:proofErr w:type="gramEnd"/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а)  работник обеспечил соблюдение  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 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б)  работник не обеспечил соблюдение  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24. 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а) признать, что сведения, представленные работником школы в соответствии с частью 1 статьи 3 Федерального закона "О </w:t>
      </w:r>
      <w:proofErr w:type="gramStart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контроле за</w:t>
      </w:r>
      <w:proofErr w:type="gramEnd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б) признать, что сведения, представленные работником школы в соответствии с частью 1 статьи 3 Федерального закона "О </w:t>
      </w:r>
      <w:proofErr w:type="gramStart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контроле за</w:t>
      </w:r>
      <w:proofErr w:type="gramEnd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контроля за</w:t>
      </w:r>
      <w:proofErr w:type="gramEnd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25. По итогам рассмотрения вопросов, предусмотренных подпунктами "а", "б", "г" пункта 14 настоящего Положения, при наличии к тому оснований комиссия может принять иное решение, </w:t>
      </w: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lastRenderedPageBreak/>
        <w:t>чем предусмотрено пунктами 20 - 24 настоящего Положения. Основания и мотивы принятия такого решения должны быть отражены в протоколе заседания комиссии.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26.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27. Для исполнения решений комиссии могут быть подготовлены проекты нормативных правовых актов органов местного самоуправления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28. Решения комиссии по вопросам, указанным в пункте 14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 подпункте "б" пункта 14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 подпункте "б" пункта 14 настоящего Положения, носит обязательный характер.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30. В протоколе заседания комиссии указываются: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работника школы,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в) предъявляемые к работнику школы претензии, материалы, на которых они основываются;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г) содержание пояснений работника школы и других лиц по существу предъявляемых претензий;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ж) другие сведения;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з) результаты голосования;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и) решение и обоснование его принятия.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 школы.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32. Копии протокола заседания комиссии в 3-дневный срок со дня заседания направляются руководителю образовательной организации, полностью или в виде выписок из него </w:t>
      </w:r>
      <w:proofErr w:type="gramStart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–р</w:t>
      </w:r>
      <w:proofErr w:type="gramEnd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аботнику школы, а также по решению комиссии - иным заинтересованным лицам.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33. Руководитель образовательной организации обязан рассмотреть протокол заседания комиссии и вправе учесть в пределах своей </w:t>
      </w:r>
      <w:proofErr w:type="gramStart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компетенции</w:t>
      </w:r>
      <w:proofErr w:type="gramEnd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 содержащиеся в нем рекомендации при принятии решения о применении к работнику школы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образовательной организации в письменной форме уведомляет комиссию в </w:t>
      </w: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lastRenderedPageBreak/>
        <w:t>месячный срок со дня поступления к нему протокола заседания комиссии. Решение руководителя образовательной организации оглашается на ближайшем заседании комиссии и принимается к сведению без обсуждения.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34. В случае установления комиссией признаков дисциплинарного проступка в действиях (бездействии) работника школы  информация об этом представляется руководителю образовательной организации для решения вопроса о применении к работнику школы мер ответственности, предусмотренных нормативными правовыми актами Российской Федерации и нормативными правовыми актами </w:t>
      </w:r>
      <w:r>
        <w:rPr>
          <w:rFonts w:ascii="Arial" w:eastAsia="Times New Roman" w:hAnsi="Arial" w:cs="Arial"/>
          <w:color w:val="362D1B"/>
          <w:sz w:val="20"/>
          <w:szCs w:val="20"/>
          <w:lang w:eastAsia="ru-RU"/>
        </w:rPr>
        <w:t>Республики Дагестан</w:t>
      </w:r>
      <w:bookmarkStart w:id="0" w:name="_GoBack"/>
      <w:bookmarkEnd w:id="0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35. </w:t>
      </w:r>
      <w:proofErr w:type="gramStart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В случае установления комиссией факта совершения работником школы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36. Копия протокола заседания комиссии или выписка из него приобщается к личному делу работника школы,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01D47" w:rsidRPr="00901D47" w:rsidRDefault="00901D47" w:rsidP="00901D47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62D1B"/>
          <w:sz w:val="20"/>
          <w:szCs w:val="20"/>
          <w:lang w:eastAsia="ru-RU"/>
        </w:rPr>
      </w:pPr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 xml:space="preserve">37. </w:t>
      </w:r>
      <w:proofErr w:type="gramStart"/>
      <w:r w:rsidRPr="00901D47">
        <w:rPr>
          <w:rFonts w:ascii="Arial" w:eastAsia="Times New Roman" w:hAnsi="Arial" w:cs="Arial"/>
          <w:color w:val="362D1B"/>
          <w:sz w:val="20"/>
          <w:szCs w:val="20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 органа местного самоуправления либо должностным лицом кадровой службы образовательной организации, ответственным за работу по профилактике коррупционных и иных правонарушений.</w:t>
      </w:r>
      <w:proofErr w:type="gramEnd"/>
    </w:p>
    <w:p w:rsidR="00A86EA1" w:rsidRDefault="00901D47"/>
    <w:sectPr w:rsidR="00A8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47"/>
    <w:rsid w:val="00031481"/>
    <w:rsid w:val="00901D47"/>
    <w:rsid w:val="00C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2579</Words>
  <Characters>14701</Characters>
  <Application>Microsoft Office Word</Application>
  <DocSecurity>0</DocSecurity>
  <Lines>122</Lines>
  <Paragraphs>34</Paragraphs>
  <ScaleCrop>false</ScaleCrop>
  <Company/>
  <LinksUpToDate>false</LinksUpToDate>
  <CharactersWithSpaces>17246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2025-03-08T09:58:00Z</dcterms:created>
  <dcterms:modified xsi:type="dcterms:W3CDTF">2025-03-08T10:07:00Z</dcterms:modified>
</cp:coreProperties>
</file>